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28D" w:rsidRDefault="005B628D" w:rsidP="005B628D">
      <w:pPr>
        <w:pStyle w:val="NormalWeb"/>
        <w:spacing w:before="0" w:beforeAutospacing="0" w:after="0" w:afterAutospacing="0" w:line="480" w:lineRule="auto"/>
        <w:jc w:val="center"/>
        <w:rPr>
          <w:b/>
          <w:bCs/>
        </w:rPr>
      </w:pPr>
    </w:p>
    <w:p w:rsidR="005B628D" w:rsidRDefault="005B628D" w:rsidP="005B628D">
      <w:pPr>
        <w:pStyle w:val="NormalWeb"/>
        <w:spacing w:before="0" w:beforeAutospacing="0" w:after="0" w:afterAutospacing="0" w:line="480" w:lineRule="auto"/>
        <w:jc w:val="center"/>
        <w:rPr>
          <w:b/>
          <w:bCs/>
        </w:rPr>
      </w:pPr>
    </w:p>
    <w:p w:rsidR="005B628D" w:rsidRDefault="005B628D" w:rsidP="005B628D">
      <w:pPr>
        <w:pStyle w:val="NormalWeb"/>
        <w:spacing w:before="0" w:beforeAutospacing="0" w:after="0" w:afterAutospacing="0" w:line="480" w:lineRule="auto"/>
        <w:jc w:val="center"/>
        <w:rPr>
          <w:b/>
          <w:bCs/>
        </w:rPr>
      </w:pPr>
    </w:p>
    <w:p w:rsidR="005B628D" w:rsidRDefault="005B628D" w:rsidP="005B628D">
      <w:pPr>
        <w:pStyle w:val="NormalWeb"/>
        <w:spacing w:before="0" w:beforeAutospacing="0" w:after="0" w:afterAutospacing="0" w:line="480" w:lineRule="auto"/>
        <w:jc w:val="center"/>
        <w:rPr>
          <w:b/>
          <w:bCs/>
        </w:rPr>
      </w:pPr>
    </w:p>
    <w:p w:rsidR="005B628D" w:rsidRDefault="005B628D" w:rsidP="005B628D">
      <w:pPr>
        <w:pStyle w:val="NormalWeb"/>
        <w:spacing w:before="0" w:beforeAutospacing="0" w:after="0" w:afterAutospacing="0" w:line="480" w:lineRule="auto"/>
        <w:jc w:val="center"/>
        <w:rPr>
          <w:b/>
          <w:bCs/>
        </w:rPr>
      </w:pPr>
    </w:p>
    <w:p w:rsidR="005B628D" w:rsidRDefault="005B628D" w:rsidP="005B628D">
      <w:pPr>
        <w:pStyle w:val="NormalWeb"/>
        <w:spacing w:before="0" w:beforeAutospacing="0" w:after="0" w:afterAutospacing="0" w:line="480" w:lineRule="auto"/>
        <w:jc w:val="center"/>
        <w:rPr>
          <w:b/>
          <w:bCs/>
        </w:rPr>
      </w:pPr>
    </w:p>
    <w:p w:rsidR="005B628D" w:rsidRDefault="005B628D" w:rsidP="005B628D">
      <w:pPr>
        <w:pStyle w:val="NormalWeb"/>
        <w:spacing w:before="0" w:beforeAutospacing="0" w:after="0" w:afterAutospacing="0" w:line="480" w:lineRule="auto"/>
        <w:jc w:val="center"/>
        <w:rPr>
          <w:b/>
          <w:bCs/>
        </w:rPr>
      </w:pPr>
    </w:p>
    <w:p w:rsidR="005B628D" w:rsidRDefault="005B628D" w:rsidP="005B628D">
      <w:pPr>
        <w:pStyle w:val="NormalWeb"/>
        <w:spacing w:before="0" w:beforeAutospacing="0" w:after="0" w:afterAutospacing="0" w:line="480" w:lineRule="auto"/>
        <w:jc w:val="center"/>
        <w:rPr>
          <w:b/>
          <w:bCs/>
        </w:rPr>
      </w:pPr>
    </w:p>
    <w:p w:rsidR="005B628D" w:rsidRDefault="005B628D" w:rsidP="005B628D">
      <w:pPr>
        <w:pStyle w:val="NormalWeb"/>
        <w:spacing w:before="0" w:beforeAutospacing="0" w:after="0" w:afterAutospacing="0" w:line="480" w:lineRule="auto"/>
        <w:jc w:val="center"/>
        <w:rPr>
          <w:b/>
          <w:bCs/>
        </w:rPr>
      </w:pPr>
    </w:p>
    <w:p w:rsidR="005B628D" w:rsidRDefault="005B628D" w:rsidP="005B628D">
      <w:pPr>
        <w:pStyle w:val="NormalWeb"/>
        <w:spacing w:before="0" w:beforeAutospacing="0" w:after="0" w:afterAutospacing="0" w:line="480" w:lineRule="auto"/>
        <w:jc w:val="center"/>
        <w:rPr>
          <w:b/>
          <w:bCs/>
        </w:rPr>
      </w:pPr>
    </w:p>
    <w:p w:rsidR="005B628D" w:rsidRPr="005B628D" w:rsidRDefault="00500C10" w:rsidP="005B628D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Journal </w:t>
      </w:r>
      <w:r w:rsidR="00294BA7">
        <w:rPr>
          <w:rFonts w:ascii="Times New Roman" w:hAnsi="Times New Roman" w:cs="Times New Roman"/>
          <w:b/>
          <w:bCs/>
          <w:sz w:val="24"/>
          <w:szCs w:val="24"/>
        </w:rPr>
        <w:t xml:space="preserve">2: </w:t>
      </w:r>
      <w:r w:rsidR="005B628D" w:rsidRPr="009633A5">
        <w:rPr>
          <w:rFonts w:ascii="Times New Roman" w:hAnsi="Times New Roman" w:cs="Times New Roman"/>
          <w:b/>
          <w:bCs/>
          <w:sz w:val="24"/>
          <w:szCs w:val="24"/>
        </w:rPr>
        <w:t>Continuous Positive Airway Pressure</w:t>
      </w:r>
    </w:p>
    <w:p w:rsidR="005B628D" w:rsidRPr="006A7A77" w:rsidRDefault="005B628D" w:rsidP="005B628D">
      <w:pPr>
        <w:pStyle w:val="NormalWeb"/>
        <w:spacing w:before="0" w:beforeAutospacing="0" w:after="0" w:afterAutospacing="0" w:line="480" w:lineRule="auto"/>
        <w:jc w:val="center"/>
        <w:rPr>
          <w:color w:val="0E101A"/>
        </w:rPr>
      </w:pPr>
      <w:r w:rsidRPr="006A7A77">
        <w:rPr>
          <w:color w:val="0E101A"/>
        </w:rPr>
        <w:t>Name</w:t>
      </w:r>
    </w:p>
    <w:p w:rsidR="005B628D" w:rsidRPr="006A7A77" w:rsidRDefault="005B628D" w:rsidP="005B628D">
      <w:pPr>
        <w:pStyle w:val="NormalWeb"/>
        <w:spacing w:before="0" w:beforeAutospacing="0" w:after="0" w:afterAutospacing="0" w:line="480" w:lineRule="auto"/>
        <w:jc w:val="center"/>
        <w:rPr>
          <w:color w:val="0E101A"/>
        </w:rPr>
      </w:pPr>
      <w:r w:rsidRPr="006A7A77">
        <w:rPr>
          <w:color w:val="0E101A"/>
        </w:rPr>
        <w:t>Institution</w:t>
      </w:r>
    </w:p>
    <w:p w:rsidR="005B628D" w:rsidRPr="006A7A77" w:rsidRDefault="005B628D" w:rsidP="005B628D">
      <w:pPr>
        <w:pStyle w:val="NormalWeb"/>
        <w:spacing w:before="0" w:beforeAutospacing="0" w:after="0" w:afterAutospacing="0" w:line="480" w:lineRule="auto"/>
        <w:jc w:val="center"/>
        <w:rPr>
          <w:color w:val="0E101A"/>
        </w:rPr>
      </w:pPr>
      <w:r w:rsidRPr="006A7A77">
        <w:rPr>
          <w:color w:val="0E101A"/>
        </w:rPr>
        <w:t>Course</w:t>
      </w:r>
    </w:p>
    <w:p w:rsidR="005B628D" w:rsidRPr="006A7A77" w:rsidRDefault="005B628D" w:rsidP="005B628D">
      <w:pPr>
        <w:pStyle w:val="NormalWeb"/>
        <w:spacing w:before="0" w:beforeAutospacing="0" w:after="0" w:afterAutospacing="0" w:line="480" w:lineRule="auto"/>
        <w:jc w:val="center"/>
        <w:rPr>
          <w:color w:val="0E101A"/>
        </w:rPr>
      </w:pPr>
      <w:r w:rsidRPr="006A7A77">
        <w:rPr>
          <w:color w:val="0E101A"/>
        </w:rPr>
        <w:t>Professo</w:t>
      </w:r>
      <w:r>
        <w:rPr>
          <w:color w:val="0E101A"/>
        </w:rPr>
        <w:t>r</w:t>
      </w:r>
    </w:p>
    <w:p w:rsidR="005B628D" w:rsidRDefault="005B628D" w:rsidP="005B628D">
      <w:pPr>
        <w:pStyle w:val="NormalWeb"/>
        <w:spacing w:before="0" w:beforeAutospacing="0" w:after="0" w:afterAutospacing="0" w:line="480" w:lineRule="auto"/>
        <w:jc w:val="center"/>
        <w:rPr>
          <w:color w:val="0E101A"/>
        </w:rPr>
      </w:pPr>
      <w:r w:rsidRPr="006A7A77">
        <w:rPr>
          <w:color w:val="0E101A"/>
        </w:rPr>
        <w:t>Date</w:t>
      </w:r>
    </w:p>
    <w:p w:rsidR="005B628D" w:rsidRPr="001A07B1" w:rsidRDefault="005B628D" w:rsidP="005B628D">
      <w:pPr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color w:val="0E101A"/>
        </w:rPr>
        <w:br w:type="page"/>
      </w:r>
    </w:p>
    <w:p w:rsidR="005B628D" w:rsidRPr="009633A5" w:rsidRDefault="00500C10" w:rsidP="005B628D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Journal </w:t>
      </w:r>
      <w:r w:rsidR="00294BA7">
        <w:rPr>
          <w:rFonts w:ascii="Times New Roman" w:hAnsi="Times New Roman" w:cs="Times New Roman"/>
          <w:b/>
          <w:bCs/>
          <w:sz w:val="24"/>
          <w:szCs w:val="24"/>
        </w:rPr>
        <w:t xml:space="preserve">2: </w:t>
      </w:r>
      <w:r w:rsidR="005B628D" w:rsidRPr="009633A5">
        <w:rPr>
          <w:rFonts w:ascii="Times New Roman" w:hAnsi="Times New Roman" w:cs="Times New Roman"/>
          <w:b/>
          <w:bCs/>
          <w:sz w:val="24"/>
          <w:szCs w:val="24"/>
        </w:rPr>
        <w:t>Continuous Positive Airway Pressure</w:t>
      </w:r>
    </w:p>
    <w:p w:rsidR="005B628D" w:rsidRPr="00360587" w:rsidRDefault="005B628D" w:rsidP="005B628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0587">
        <w:rPr>
          <w:rFonts w:ascii="Times New Roman" w:hAnsi="Times New Roman" w:cs="Times New Roman"/>
          <w:sz w:val="24"/>
          <w:szCs w:val="24"/>
        </w:rPr>
        <w:t xml:space="preserve">Obstructive sleep apnea (OSA) is a commonly occurring medical problem marked by repeated episodes of partial or total obstruction of the breathing passages while sleeping. Suffocating or gasping while sleeping, daytime </w:t>
      </w:r>
      <w:r w:rsidR="00E36C66" w:rsidRPr="00360587">
        <w:rPr>
          <w:rFonts w:ascii="Times New Roman" w:hAnsi="Times New Roman" w:cs="Times New Roman"/>
          <w:sz w:val="24"/>
          <w:szCs w:val="24"/>
        </w:rPr>
        <w:t>sleepiness</w:t>
      </w:r>
      <w:r w:rsidRPr="00360587">
        <w:rPr>
          <w:rFonts w:ascii="Times New Roman" w:hAnsi="Times New Roman" w:cs="Times New Roman"/>
          <w:sz w:val="24"/>
          <w:szCs w:val="24"/>
        </w:rPr>
        <w:t xml:space="preserve"> shocked waking, low concentration, and difficulty remaining asleep often occurs. Continuous positive airway pressure (CPAP) </w:t>
      </w:r>
      <w:r w:rsidR="00E74F70">
        <w:rPr>
          <w:rFonts w:ascii="Times New Roman" w:hAnsi="Times New Roman" w:cs="Times New Roman"/>
          <w:sz w:val="24"/>
          <w:szCs w:val="24"/>
        </w:rPr>
        <w:t>tools are</w:t>
      </w:r>
      <w:r w:rsidRPr="00360587">
        <w:rPr>
          <w:rFonts w:ascii="Times New Roman" w:hAnsi="Times New Roman" w:cs="Times New Roman"/>
          <w:sz w:val="24"/>
          <w:szCs w:val="24"/>
        </w:rPr>
        <w:t xml:space="preserve"> a crucial element for treating patients with progressive OSA.</w:t>
      </w:r>
    </w:p>
    <w:p w:rsidR="005B628D" w:rsidRPr="00360587" w:rsidRDefault="005B628D" w:rsidP="005B628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0587">
        <w:rPr>
          <w:rFonts w:ascii="Times New Roman" w:hAnsi="Times New Roman" w:cs="Times New Roman"/>
          <w:sz w:val="24"/>
          <w:szCs w:val="24"/>
        </w:rPr>
        <w:t>Continuous positive airway pressure (CPAP) entails sleeping with a mask that utilizes a pump to provide a continuous flow of air (pressure) to the throat to keep the circulation going (</w:t>
      </w:r>
      <w:r>
        <w:rPr>
          <w:rFonts w:ascii="Times New Roman" w:hAnsi="Times New Roman" w:cs="Times New Roman"/>
          <w:sz w:val="24"/>
          <w:szCs w:val="24"/>
        </w:rPr>
        <w:t>Gottlieb et al., 2020</w:t>
      </w:r>
      <w:r w:rsidRPr="00360587">
        <w:rPr>
          <w:rFonts w:ascii="Times New Roman" w:hAnsi="Times New Roman" w:cs="Times New Roman"/>
          <w:sz w:val="24"/>
          <w:szCs w:val="24"/>
        </w:rPr>
        <w:t>). Treatment with CPAP is exceptionally effective at normalizing respiration and sleep; it increases respiratory events during sleep, lessens daytime sleepiness, and enhances blood pressure in individuals with resistant hypertension improving wellbeing.</w:t>
      </w:r>
    </w:p>
    <w:p w:rsidR="005B628D" w:rsidRDefault="005B628D" w:rsidP="005B628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0587">
        <w:rPr>
          <w:rFonts w:ascii="Times New Roman" w:hAnsi="Times New Roman" w:cs="Times New Roman"/>
          <w:sz w:val="24"/>
          <w:szCs w:val="24"/>
        </w:rPr>
        <w:t>CPAP systems can now detect applied pressures, air leaks, the apnea–hypopnea index (AHI), and accurate adherence. It can also regularly submit this detail to a patient's healthcare provider thanks to recent technological advancements (</w:t>
      </w:r>
      <w:r>
        <w:rPr>
          <w:rFonts w:ascii="Times New Roman" w:hAnsi="Times New Roman" w:cs="Times New Roman"/>
          <w:sz w:val="24"/>
          <w:szCs w:val="24"/>
        </w:rPr>
        <w:t>Gottlieb et al., 2020</w:t>
      </w:r>
      <w:r w:rsidRPr="00360587">
        <w:rPr>
          <w:rFonts w:ascii="Times New Roman" w:hAnsi="Times New Roman" w:cs="Times New Roman"/>
          <w:sz w:val="24"/>
          <w:szCs w:val="24"/>
        </w:rPr>
        <w:t>). These systems allow for the early identification of problems and facilitate effective therapies, resulting in a better initial CPAP experience and possibly improved long-term adherence (</w:t>
      </w:r>
      <w:r>
        <w:rPr>
          <w:rFonts w:ascii="Times New Roman" w:hAnsi="Times New Roman" w:cs="Times New Roman"/>
          <w:sz w:val="24"/>
          <w:szCs w:val="24"/>
        </w:rPr>
        <w:t>Gottlieb et al., 2020</w:t>
      </w:r>
      <w:r w:rsidRPr="00360587">
        <w:rPr>
          <w:rFonts w:ascii="Times New Roman" w:hAnsi="Times New Roman" w:cs="Times New Roman"/>
          <w:sz w:val="24"/>
          <w:szCs w:val="24"/>
        </w:rPr>
        <w:t>). Good adherence to CPAP may improve quality of life, and as a result, adherence is critical for CPAP treatment effectiveness and patient management.</w:t>
      </w:r>
    </w:p>
    <w:p w:rsidR="005B628D" w:rsidRDefault="005B628D" w:rsidP="005B62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B628D" w:rsidRDefault="005B628D" w:rsidP="005B628D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0587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</w:t>
      </w:r>
    </w:p>
    <w:p w:rsidR="005B628D" w:rsidRPr="00360587" w:rsidRDefault="005B628D" w:rsidP="005B628D">
      <w:pPr>
        <w:spacing w:line="480" w:lineRule="auto"/>
        <w:ind w:left="720" w:hanging="72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3605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Gottlieb, D. J., &amp; Punjabi, N. M. (2020). Diagnosis and management of obstructive sleep apnea: a review. </w:t>
      </w:r>
      <w:r w:rsidRPr="0036058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Jama</w:t>
      </w:r>
      <w:r w:rsidRPr="003605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36058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323</w:t>
      </w:r>
      <w:r w:rsidRPr="003605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(14), 1389-1400.</w:t>
      </w:r>
    </w:p>
    <w:p w:rsidR="005B628D" w:rsidRPr="004707A7" w:rsidRDefault="005B628D" w:rsidP="005B628D">
      <w:pPr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</w:p>
    <w:p w:rsidR="005B628D" w:rsidRDefault="005B628D"/>
    <w:sectPr w:rsidR="005B628D" w:rsidSect="00D10A0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09AB" w:rsidRDefault="00FE09AB" w:rsidP="00D10A01">
      <w:pPr>
        <w:spacing w:after="0" w:line="240" w:lineRule="auto"/>
      </w:pPr>
      <w:r>
        <w:separator/>
      </w:r>
    </w:p>
  </w:endnote>
  <w:endnote w:type="continuationSeparator" w:id="1">
    <w:p w:rsidR="00FE09AB" w:rsidRDefault="00FE09AB" w:rsidP="00D10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09AB" w:rsidRDefault="00FE09AB" w:rsidP="00D10A01">
      <w:pPr>
        <w:spacing w:after="0" w:line="240" w:lineRule="auto"/>
      </w:pPr>
      <w:r>
        <w:separator/>
      </w:r>
    </w:p>
  </w:footnote>
  <w:footnote w:type="continuationSeparator" w:id="1">
    <w:p w:rsidR="00FE09AB" w:rsidRDefault="00FE09AB" w:rsidP="00D10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252400539"/>
      <w:docPartObj>
        <w:docPartGallery w:val="Page Numbers (Top of Page)"/>
        <w:docPartUnique/>
      </w:docPartObj>
    </w:sdtPr>
    <w:sdtEndPr>
      <w:rPr>
        <w:noProof/>
      </w:rPr>
    </w:sdtEndPr>
    <w:sdtContent>
      <w:p w:rsidR="001A07B1" w:rsidRPr="001A07B1" w:rsidRDefault="00D10A01" w:rsidP="001A07B1">
        <w:pPr>
          <w:pStyle w:val="Header"/>
          <w:spacing w:line="480" w:lineRule="auto"/>
          <w:jc w:val="right"/>
          <w:rPr>
            <w:rFonts w:ascii="Times New Roman" w:hAnsi="Times New Roman" w:cs="Times New Roman"/>
            <w:sz w:val="24"/>
            <w:szCs w:val="24"/>
          </w:rPr>
        </w:pPr>
        <w:r w:rsidRPr="001A07B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74F70" w:rsidRPr="001A07B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A07B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36C66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1A07B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1A07B1" w:rsidRDefault="00FE09A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628D"/>
    <w:rsid w:val="000F4ED5"/>
    <w:rsid w:val="00294BA7"/>
    <w:rsid w:val="00500C10"/>
    <w:rsid w:val="005B628D"/>
    <w:rsid w:val="00D10A01"/>
    <w:rsid w:val="00E36C66"/>
    <w:rsid w:val="00E74F70"/>
    <w:rsid w:val="00FE09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2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B6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B62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2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 Surrumo</dc:creator>
  <cp:lastModifiedBy>Kevin</cp:lastModifiedBy>
  <cp:revision>4</cp:revision>
  <dcterms:created xsi:type="dcterms:W3CDTF">2021-04-09T08:59:00Z</dcterms:created>
  <dcterms:modified xsi:type="dcterms:W3CDTF">2021-04-09T08:59:00Z</dcterms:modified>
</cp:coreProperties>
</file>